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7199" w14:textId="3C712388" w:rsidR="00125F77" w:rsidRDefault="00125F77" w:rsidP="00125F77">
      <w:pPr>
        <w:tabs>
          <w:tab w:val="left" w:pos="-142"/>
          <w:tab w:val="left" w:pos="4536"/>
          <w:tab w:val="left" w:pos="5680"/>
          <w:tab w:val="left" w:pos="6080"/>
        </w:tabs>
        <w:ind w:right="-7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5FF595CB" wp14:editId="327D3956">
            <wp:extent cx="466725" cy="647700"/>
            <wp:effectExtent l="0" t="0" r="9525" b="0"/>
            <wp:docPr id="1190601003" name="Рисунок 1" descr="Зображення, що містить символ, текст, логотип, емблема&#10;&#10;Вміст на основі ШІ може бути неправильни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01003" name="Рисунок 1" descr="Зображення, що містить символ, текст, логотип, емблема&#10;&#10;Вміст на основі ШІ може бути неправильним.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2E727" w14:textId="77777777" w:rsidR="00125F77" w:rsidRDefault="00125F77" w:rsidP="00125F77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3BAA4A6" w14:textId="77777777" w:rsidR="00125F77" w:rsidRDefault="00125F77" w:rsidP="00125F77">
      <w:pPr>
        <w:spacing w:after="60"/>
        <w:jc w:val="center"/>
        <w:rPr>
          <w:rFonts w:ascii="Times New Roman" w:eastAsia="Times New Roman" w:hAnsi="Times New Roman"/>
          <w:bCs/>
          <w:lang w:eastAsia="uk-UA"/>
        </w:rPr>
      </w:pPr>
      <w:r>
        <w:rPr>
          <w:rFonts w:ascii="Times New Roman" w:eastAsia="Times New Roman" w:hAnsi="Times New Roman"/>
          <w:bCs/>
          <w:lang w:eastAsia="uk-UA"/>
        </w:rPr>
        <w:t>ЧЕРНІВЕЦЬКА ОБЛАСНА ДЕРЖАВНА АДМІНІСТРАЦІЯ</w:t>
      </w:r>
    </w:p>
    <w:p w14:paraId="3A4B5A35" w14:textId="77777777" w:rsidR="00125F77" w:rsidRDefault="00125F77" w:rsidP="00125F77">
      <w:pPr>
        <w:spacing w:after="60"/>
        <w:jc w:val="center"/>
        <w:rPr>
          <w:rFonts w:ascii="Times New Roman" w:hAnsi="Times New Roman"/>
          <w:bCs/>
          <w:lang w:eastAsia="uk-UA"/>
        </w:rPr>
      </w:pPr>
      <w:r>
        <w:rPr>
          <w:rFonts w:ascii="Times New Roman" w:hAnsi="Times New Roman"/>
          <w:bCs/>
          <w:lang w:eastAsia="uk-UA"/>
        </w:rPr>
        <w:t>ЧЕРНІВЕЦЬКА ОБЛАСНА ВІЙСЬКОВА АДМІНІСТРАЦІЯ</w:t>
      </w:r>
    </w:p>
    <w:p w14:paraId="77D07E4A" w14:textId="77777777" w:rsidR="00125F77" w:rsidRDefault="00125F77" w:rsidP="00125F77">
      <w:pPr>
        <w:spacing w:after="60"/>
        <w:jc w:val="center"/>
        <w:rPr>
          <w:rFonts w:ascii="Times New Roman" w:eastAsia="Times New Roman" w:hAnsi="Times New Roman"/>
          <w:b/>
          <w:lang w:val="ru-RU" w:eastAsia="uk-UA"/>
        </w:rPr>
      </w:pPr>
      <w:r>
        <w:rPr>
          <w:rFonts w:ascii="Times New Roman" w:eastAsia="Times New Roman" w:hAnsi="Times New Roman"/>
          <w:b/>
          <w:lang w:eastAsia="uk-UA"/>
        </w:rPr>
        <w:t>ДЕПАРТАМЕНТ ОСВІТИ І НАУКИ</w:t>
      </w:r>
    </w:p>
    <w:p w14:paraId="1489D153" w14:textId="77777777" w:rsidR="00125F77" w:rsidRDefault="00125F77" w:rsidP="00125F77">
      <w:pPr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/>
          <w:sz w:val="21"/>
          <w:szCs w:val="21"/>
          <w:lang w:val="ru-RU" w:eastAsia="ru-RU"/>
        </w:rPr>
        <w:t>вул</w:t>
      </w:r>
      <w:proofErr w:type="spellEnd"/>
      <w:r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. М. </w:t>
      </w:r>
      <w:proofErr w:type="spellStart"/>
      <w:r>
        <w:rPr>
          <w:rFonts w:ascii="Times New Roman" w:eastAsia="Times New Roman" w:hAnsi="Times New Roman"/>
          <w:sz w:val="21"/>
          <w:szCs w:val="21"/>
          <w:lang w:val="ru-RU" w:eastAsia="ru-RU"/>
        </w:rPr>
        <w:t>Грушевського</w:t>
      </w:r>
      <w:proofErr w:type="spellEnd"/>
      <w:r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,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1, </w:t>
      </w:r>
      <w:r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м. </w:t>
      </w:r>
      <w:proofErr w:type="spellStart"/>
      <w:r>
        <w:rPr>
          <w:rFonts w:ascii="Times New Roman" w:eastAsia="Times New Roman" w:hAnsi="Times New Roman"/>
          <w:sz w:val="21"/>
          <w:szCs w:val="21"/>
          <w:lang w:val="ru-RU" w:eastAsia="ru-RU"/>
        </w:rPr>
        <w:t>Чернівці</w:t>
      </w:r>
      <w:proofErr w:type="spellEnd"/>
      <w:r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58700, тел. (0372) 55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296</w:t>
      </w:r>
      <w:r>
        <w:rPr>
          <w:rFonts w:ascii="Times New Roman" w:eastAsia="Times New Roman" w:hAnsi="Times New Roman"/>
          <w:sz w:val="21"/>
          <w:szCs w:val="21"/>
          <w:lang w:val="ru-RU" w:eastAsia="ru-RU"/>
        </w:rPr>
        <w:t>6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, факс</w:t>
      </w:r>
      <w:r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5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732</w:t>
      </w:r>
      <w:r>
        <w:rPr>
          <w:rFonts w:ascii="Times New Roman" w:eastAsia="Times New Roman" w:hAnsi="Times New Roman"/>
          <w:sz w:val="21"/>
          <w:szCs w:val="21"/>
          <w:lang w:val="ru-RU" w:eastAsia="ru-RU"/>
        </w:rPr>
        <w:t>8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4</w:t>
      </w:r>
      <w:r>
        <w:rPr>
          <w:rFonts w:ascii="Times New Roman" w:eastAsia="Times New Roman" w:hAnsi="Times New Roman"/>
          <w:sz w:val="21"/>
          <w:szCs w:val="21"/>
          <w:lang w:val="ru-RU" w:eastAsia="ru-RU"/>
        </w:rPr>
        <w:t>,</w:t>
      </w:r>
    </w:p>
    <w:p w14:paraId="06301B1F" w14:textId="77777777" w:rsidR="00125F77" w:rsidRDefault="00125F77" w:rsidP="00125F77">
      <w:pPr>
        <w:spacing w:line="480" w:lineRule="auto"/>
        <w:jc w:val="center"/>
        <w:rPr>
          <w:rFonts w:ascii="Times New Roman" w:eastAsia="Times New Roman" w:hAnsi="Times New Roman"/>
          <w:spacing w:val="-1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Е</w:t>
      </w:r>
      <w:r>
        <w:rPr>
          <w:rFonts w:ascii="Times New Roman" w:eastAsia="Times New Roman" w:hAnsi="Times New Roman"/>
          <w:sz w:val="21"/>
          <w:szCs w:val="21"/>
          <w:lang w:val="fr-FR" w:eastAsia="ru-RU"/>
        </w:rPr>
        <w:t xml:space="preserve">-mail: </w:t>
      </w:r>
      <w:r>
        <w:fldChar w:fldCharType="begin"/>
      </w:r>
      <w:r>
        <w:instrText>HYPERLINK "mailto:doncv@ukr.net"</w:instrText>
      </w:r>
      <w:r>
        <w:fldChar w:fldCharType="separate"/>
      </w:r>
      <w:r>
        <w:rPr>
          <w:rStyle w:val="ac"/>
          <w:rFonts w:ascii="Times New Roman" w:eastAsia="Times New Roman" w:hAnsi="Times New Roman"/>
          <w:sz w:val="21"/>
          <w:szCs w:val="21"/>
          <w:lang w:val="fr-FR" w:eastAsia="ru-RU"/>
        </w:rPr>
        <w:t>doncv@ukr.net</w:t>
      </w:r>
      <w:r>
        <w:fldChar w:fldCharType="end"/>
      </w:r>
      <w:r>
        <w:rPr>
          <w:rFonts w:ascii="Times New Roman" w:eastAsia="Times New Roman" w:hAnsi="Times New Roman"/>
          <w:sz w:val="21"/>
          <w:szCs w:val="21"/>
          <w:lang w:val="fr-FR" w:eastAsia="ru-RU"/>
        </w:rPr>
        <w:t xml:space="preserve">    web: http://doncv.gov.ua/    </w:t>
      </w:r>
      <w:r>
        <w:rPr>
          <w:rFonts w:ascii="Times New Roman" w:eastAsia="Times New Roman" w:hAnsi="Times New Roman"/>
          <w:spacing w:val="-10"/>
          <w:sz w:val="21"/>
          <w:szCs w:val="21"/>
          <w:lang w:eastAsia="ru-RU"/>
        </w:rPr>
        <w:t>Код ЄДРПОУ 39301337</w:t>
      </w:r>
    </w:p>
    <w:p w14:paraId="7E8D300D" w14:textId="5D036D73" w:rsidR="00125F77" w:rsidRDefault="00125F77" w:rsidP="00125F77">
      <w:pPr>
        <w:spacing w:line="480" w:lineRule="auto"/>
        <w:jc w:val="center"/>
        <w:rPr>
          <w:rFonts w:ascii="Times New Roman" w:eastAsia="Times New Roman" w:hAnsi="Times New Roman"/>
          <w:spacing w:val="-10"/>
          <w:lang w:eastAsia="ru-RU"/>
        </w:rPr>
      </w:pPr>
      <w:r>
        <w:rPr>
          <w:rFonts w:ascii="Times New Roman" w:eastAsia="Times New Roman" w:hAnsi="Times New Roman"/>
          <w:spacing w:val="-10"/>
          <w:lang w:eastAsia="ru-RU"/>
        </w:rPr>
        <w:t xml:space="preserve"> 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BE3974">
        <w:rPr>
          <w:rFonts w:ascii="Times New Roman" w:eastAsia="Times New Roman" w:hAnsi="Times New Roman"/>
          <w:lang w:eastAsia="ru-RU"/>
        </w:rPr>
        <w:t>21.10.2025</w:t>
      </w:r>
      <w:r>
        <w:rPr>
          <w:rFonts w:ascii="Times New Roman" w:eastAsia="Times New Roman" w:hAnsi="Times New Roman"/>
          <w:lang w:eastAsia="ru-RU"/>
        </w:rPr>
        <w:t xml:space="preserve"> № </w:t>
      </w:r>
      <w:r w:rsidR="00BE3974">
        <w:rPr>
          <w:rFonts w:ascii="Times New Roman" w:eastAsia="Times New Roman" w:hAnsi="Times New Roman"/>
          <w:lang w:eastAsia="ru-RU"/>
        </w:rPr>
        <w:t>01-26/2557</w:t>
      </w:r>
      <w:r>
        <w:rPr>
          <w:rFonts w:ascii="Times New Roman" w:eastAsia="Times New Roman" w:hAnsi="Times New Roman"/>
          <w:lang w:eastAsia="ru-RU"/>
        </w:rPr>
        <w:t xml:space="preserve">            На № ____________ від __________</w:t>
      </w:r>
    </w:p>
    <w:p w14:paraId="097960FB" w14:textId="77777777" w:rsidR="00125F77" w:rsidRDefault="00125F77" w:rsidP="00125F77">
      <w:pPr>
        <w:tabs>
          <w:tab w:val="left" w:pos="9639"/>
        </w:tabs>
        <w:ind w:left="3544" w:right="1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Керівникам місцевих органів управління у сфері  освіти територіальних громад </w:t>
      </w:r>
    </w:p>
    <w:p w14:paraId="108A3336" w14:textId="77777777" w:rsidR="00125F77" w:rsidRDefault="00125F77" w:rsidP="00125F77">
      <w:pPr>
        <w:tabs>
          <w:tab w:val="left" w:pos="9356"/>
        </w:tabs>
        <w:ind w:left="3544" w:right="-2"/>
        <w:jc w:val="both"/>
        <w:rPr>
          <w:rFonts w:ascii="Times New Roman" w:hAnsi="Times New Roman"/>
          <w:b/>
          <w:sz w:val="28"/>
          <w:szCs w:val="28"/>
        </w:rPr>
      </w:pPr>
    </w:p>
    <w:p w14:paraId="20DB50AC" w14:textId="77777777" w:rsidR="00125F77" w:rsidRDefault="00125F77" w:rsidP="00125F77">
      <w:pPr>
        <w:tabs>
          <w:tab w:val="left" w:pos="9639"/>
        </w:tabs>
        <w:ind w:left="3544" w:right="-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Директорам закладів фахової </w:t>
      </w:r>
      <w:proofErr w:type="spellStart"/>
      <w:r>
        <w:rPr>
          <w:rFonts w:ascii="Times New Roman" w:hAnsi="Times New Roman"/>
          <w:b/>
          <w:sz w:val="28"/>
          <w:szCs w:val="28"/>
        </w:rPr>
        <w:t>передвищої</w:t>
      </w:r>
      <w:proofErr w:type="spellEnd"/>
      <w:r>
        <w:rPr>
          <w:rFonts w:ascii="Times New Roman" w:hAnsi="Times New Roman"/>
          <w:b/>
          <w:sz w:val="28"/>
          <w:szCs w:val="28"/>
        </w:rPr>
        <w:t>, професійної (професійно-технічної)   освіти та закладів освіти  обласного підпорядкування</w:t>
      </w:r>
    </w:p>
    <w:p w14:paraId="18B296DA" w14:textId="77777777" w:rsidR="00125F77" w:rsidRDefault="00125F77" w:rsidP="00125F77">
      <w:pPr>
        <w:tabs>
          <w:tab w:val="left" w:pos="9639"/>
        </w:tabs>
        <w:ind w:left="2977"/>
        <w:jc w:val="both"/>
        <w:rPr>
          <w:rFonts w:ascii="Times New Roman" w:hAnsi="Times New Roman"/>
          <w:b/>
          <w:sz w:val="28"/>
          <w:szCs w:val="28"/>
        </w:rPr>
      </w:pPr>
    </w:p>
    <w:p w14:paraId="1651DDCC" w14:textId="436889EE" w:rsidR="00125F77" w:rsidRDefault="00125F77" w:rsidP="00125F77">
      <w:pPr>
        <w:tabs>
          <w:tab w:val="left" w:pos="9639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виконання Комплексного </w:t>
      </w:r>
      <w:r w:rsidR="007A757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плану заходів</w:t>
      </w:r>
      <w:r w:rsidR="007A7572">
        <w:rPr>
          <w:rFonts w:ascii="Times New Roman" w:hAnsi="Times New Roman"/>
          <w:b/>
          <w:sz w:val="28"/>
          <w:szCs w:val="28"/>
        </w:rPr>
        <w:t xml:space="preserve"> попередження                                                                                 захворювань на грип та ГРВІ                                                                              в епідемічний сезон 2025-2026 років</w:t>
      </w:r>
    </w:p>
    <w:p w14:paraId="5DB6A237" w14:textId="77777777" w:rsidR="00125F77" w:rsidRDefault="00125F77" w:rsidP="00125F77">
      <w:pPr>
        <w:tabs>
          <w:tab w:val="left" w:pos="9639"/>
        </w:tabs>
        <w:ind w:firstLine="709"/>
        <w:rPr>
          <w:rFonts w:ascii="Times New Roman" w:hAnsi="Times New Roman"/>
          <w:b/>
          <w:sz w:val="28"/>
          <w:szCs w:val="28"/>
        </w:rPr>
      </w:pPr>
    </w:p>
    <w:p w14:paraId="427A0048" w14:textId="53422990" w:rsidR="00125F77" w:rsidRDefault="00125F77" w:rsidP="007A7572">
      <w:pPr>
        <w:tabs>
          <w:tab w:val="left" w:pos="709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Відповідно до </w:t>
      </w:r>
      <w:r w:rsidR="007A7572">
        <w:rPr>
          <w:rFonts w:ascii="Times New Roman" w:hAnsi="Times New Roman"/>
          <w:bCs/>
          <w:sz w:val="28"/>
          <w:szCs w:val="28"/>
        </w:rPr>
        <w:t xml:space="preserve">листа </w:t>
      </w:r>
      <w:r w:rsidR="003C35F6">
        <w:rPr>
          <w:rFonts w:ascii="Times New Roman" w:hAnsi="Times New Roman"/>
          <w:bCs/>
          <w:sz w:val="28"/>
          <w:szCs w:val="28"/>
        </w:rPr>
        <w:t>державної установи</w:t>
      </w:r>
      <w:r w:rsidR="007A7572">
        <w:rPr>
          <w:rFonts w:ascii="Times New Roman" w:hAnsi="Times New Roman"/>
          <w:bCs/>
          <w:sz w:val="28"/>
          <w:szCs w:val="28"/>
        </w:rPr>
        <w:t xml:space="preserve"> «Чернівецький обласний центр контролю та профілактики </w:t>
      </w:r>
      <w:proofErr w:type="spellStart"/>
      <w:r w:rsidR="007A7572">
        <w:rPr>
          <w:rFonts w:ascii="Times New Roman" w:hAnsi="Times New Roman"/>
          <w:bCs/>
          <w:sz w:val="28"/>
          <w:szCs w:val="28"/>
        </w:rPr>
        <w:t>хвороб</w:t>
      </w:r>
      <w:proofErr w:type="spellEnd"/>
      <w:r w:rsidR="007A7572">
        <w:rPr>
          <w:rFonts w:ascii="Times New Roman" w:hAnsi="Times New Roman"/>
          <w:bCs/>
          <w:sz w:val="28"/>
          <w:szCs w:val="28"/>
        </w:rPr>
        <w:t xml:space="preserve"> Міністерства охорони здоров’я України» від 26.09.2025 № 02/2934 направляємо для керівництва в роботі та виконання «Комплексний план організаційних, профілактичних та протиепідемічних заходів, спрямованих на попередження, локалізацію та ліквідацію масових захворювань на грип та гострі респіраторні </w:t>
      </w:r>
      <w:r w:rsidR="00481C3F">
        <w:rPr>
          <w:rFonts w:ascii="Times New Roman" w:hAnsi="Times New Roman"/>
          <w:bCs/>
          <w:sz w:val="28"/>
          <w:szCs w:val="28"/>
        </w:rPr>
        <w:t>вірусні інфекції в епідемічний сезон 2025-2026 років», що додається.</w:t>
      </w:r>
    </w:p>
    <w:p w14:paraId="1074740B" w14:textId="033F1E1D" w:rsidR="00AF790F" w:rsidRDefault="00965F4E" w:rsidP="007A7572">
      <w:pPr>
        <w:tabs>
          <w:tab w:val="left" w:pos="709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Керівникам закладів освіти та відповідальним особам в епідемічний </w:t>
      </w:r>
      <w:r w:rsidR="008E19EA">
        <w:rPr>
          <w:rFonts w:ascii="Times New Roman" w:hAnsi="Times New Roman"/>
          <w:bCs/>
          <w:sz w:val="28"/>
          <w:szCs w:val="28"/>
        </w:rPr>
        <w:t>сезон</w:t>
      </w:r>
      <w:r>
        <w:rPr>
          <w:rFonts w:ascii="Times New Roman" w:hAnsi="Times New Roman"/>
          <w:bCs/>
          <w:sz w:val="28"/>
          <w:szCs w:val="28"/>
        </w:rPr>
        <w:t xml:space="preserve"> ( з 40 тижня 2025 року по 20 тиждень 2026 року) </w:t>
      </w:r>
      <w:r w:rsidR="00AF790F">
        <w:rPr>
          <w:rFonts w:ascii="Times New Roman" w:hAnsi="Times New Roman"/>
          <w:bCs/>
          <w:sz w:val="28"/>
          <w:szCs w:val="28"/>
        </w:rPr>
        <w:t>забезпечити:</w:t>
      </w:r>
    </w:p>
    <w:p w14:paraId="46213D8B" w14:textId="5F95AF60" w:rsidR="00965F4E" w:rsidRDefault="00AF790F" w:rsidP="007A7572">
      <w:pPr>
        <w:tabs>
          <w:tab w:val="left" w:pos="709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постійний </w:t>
      </w:r>
      <w:r w:rsidR="00965F4E">
        <w:rPr>
          <w:rFonts w:ascii="Times New Roman" w:hAnsi="Times New Roman"/>
          <w:bCs/>
          <w:sz w:val="28"/>
          <w:szCs w:val="28"/>
        </w:rPr>
        <w:t>контроль проведення вологого прибирання приміщень, поверхонь, які часто використовуються</w:t>
      </w:r>
      <w:r>
        <w:rPr>
          <w:rFonts w:ascii="Times New Roman" w:hAnsi="Times New Roman"/>
          <w:bCs/>
          <w:sz w:val="28"/>
          <w:szCs w:val="28"/>
        </w:rPr>
        <w:t>;</w:t>
      </w:r>
      <w:r w:rsidR="00965F4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- заклади освіти </w:t>
      </w:r>
      <w:r w:rsidR="00965F4E">
        <w:rPr>
          <w:rFonts w:ascii="Times New Roman" w:hAnsi="Times New Roman"/>
          <w:bCs/>
          <w:sz w:val="28"/>
          <w:szCs w:val="28"/>
        </w:rPr>
        <w:t xml:space="preserve">витратними матеріалами для особистої гігієни (серветками, дозаторами із рідким </w:t>
      </w:r>
      <w:proofErr w:type="spellStart"/>
      <w:r w:rsidR="00965F4E">
        <w:rPr>
          <w:rFonts w:ascii="Times New Roman" w:hAnsi="Times New Roman"/>
          <w:bCs/>
          <w:sz w:val="28"/>
          <w:szCs w:val="28"/>
        </w:rPr>
        <w:t>милом</w:t>
      </w:r>
      <w:proofErr w:type="spellEnd"/>
      <w:r w:rsidR="00965F4E">
        <w:rPr>
          <w:rFonts w:ascii="Times New Roman" w:hAnsi="Times New Roman"/>
          <w:bCs/>
          <w:sz w:val="28"/>
          <w:szCs w:val="28"/>
        </w:rPr>
        <w:t>, спиртовмісними антисептиками для рук тощо)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9A6BCF1" w14:textId="46F33793" w:rsidR="00AF790F" w:rsidRDefault="00AF790F" w:rsidP="007A7572">
      <w:pPr>
        <w:tabs>
          <w:tab w:val="left" w:pos="709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недопущення виходу на лінію автобусів для перевезення учасників освітнього процесу з несправною опалювальною системою;</w:t>
      </w:r>
    </w:p>
    <w:p w14:paraId="72264347" w14:textId="511D35C6" w:rsidR="00AF790F" w:rsidRDefault="00AF790F" w:rsidP="007A7572">
      <w:pPr>
        <w:tabs>
          <w:tab w:val="left" w:pos="709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bCs/>
          <w:sz w:val="28"/>
          <w:szCs w:val="28"/>
        </w:rPr>
        <w:t>міжепідемічний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період (з 21 по 39 тиждень 2026 року) та епідемічний сезон забезпечити:</w:t>
      </w:r>
    </w:p>
    <w:p w14:paraId="37DF49A8" w14:textId="2C649BF5" w:rsidR="00125F77" w:rsidRDefault="00AF790F" w:rsidP="003C35F6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-  </w:t>
      </w:r>
      <w:r w:rsidRPr="00AF790F">
        <w:rPr>
          <w:sz w:val="28"/>
          <w:szCs w:val="28"/>
        </w:rPr>
        <w:t>медичні пункти необхідними засобами та обладнанням (термометри, дезінфекційні та антисептичні засоби, засоби особистої гігієни та індивідуального захисту);</w:t>
      </w:r>
      <w:r w:rsidR="003C35F6">
        <w:t xml:space="preserve"> </w:t>
      </w:r>
      <w:r w:rsidR="003C35F6">
        <w:tab/>
      </w:r>
      <w:r w:rsidR="003C35F6">
        <w:tab/>
      </w:r>
      <w:r w:rsidR="003C35F6">
        <w:tab/>
      </w:r>
      <w:r w:rsidR="003C35F6">
        <w:tab/>
      </w:r>
      <w:r w:rsidR="003C35F6">
        <w:tab/>
      </w:r>
      <w:r w:rsidR="003C35F6">
        <w:tab/>
      </w:r>
      <w:r w:rsidR="003C35F6">
        <w:tab/>
      </w:r>
      <w:r w:rsidR="003C35F6">
        <w:tab/>
      </w:r>
      <w:r w:rsidR="003C35F6">
        <w:tab/>
      </w:r>
      <w:r w:rsidR="003C35F6">
        <w:lastRenderedPageBreak/>
        <w:tab/>
      </w:r>
      <w:r w:rsidR="003C35F6" w:rsidRPr="003C35F6">
        <w:rPr>
          <w:sz w:val="28"/>
          <w:szCs w:val="28"/>
        </w:rPr>
        <w:t>-</w:t>
      </w:r>
      <w:r w:rsidR="003C35F6">
        <w:t xml:space="preserve"> </w:t>
      </w:r>
      <w:r w:rsidRPr="00AF790F">
        <w:rPr>
          <w:sz w:val="28"/>
          <w:szCs w:val="28"/>
        </w:rPr>
        <w:t>достатнє провітрювання приміщень  закладів</w:t>
      </w:r>
      <w:r w:rsidR="003C35F6">
        <w:rPr>
          <w:sz w:val="28"/>
          <w:szCs w:val="28"/>
        </w:rPr>
        <w:t xml:space="preserve"> освіти</w:t>
      </w:r>
      <w:r w:rsidRPr="00AF790F">
        <w:rPr>
          <w:sz w:val="28"/>
          <w:szCs w:val="28"/>
        </w:rPr>
        <w:t>;</w:t>
      </w:r>
      <w:r w:rsidR="003C35F6">
        <w:tab/>
      </w:r>
      <w:r w:rsidR="003C35F6">
        <w:tab/>
      </w:r>
      <w:r w:rsidR="003C35F6">
        <w:tab/>
      </w:r>
      <w:r w:rsidR="003C35F6">
        <w:tab/>
      </w:r>
      <w:r w:rsidR="003C35F6" w:rsidRPr="003C35F6">
        <w:rPr>
          <w:sz w:val="28"/>
          <w:szCs w:val="28"/>
        </w:rPr>
        <w:t>-</w:t>
      </w:r>
      <w:r w:rsidR="003C35F6">
        <w:t xml:space="preserve"> </w:t>
      </w:r>
      <w:r w:rsidRPr="00AF790F">
        <w:rPr>
          <w:sz w:val="28"/>
          <w:szCs w:val="28"/>
        </w:rPr>
        <w:t xml:space="preserve">недопущення до роботи працівників та до навчання </w:t>
      </w:r>
      <w:r w:rsidR="003C35F6">
        <w:rPr>
          <w:sz w:val="28"/>
          <w:szCs w:val="28"/>
        </w:rPr>
        <w:t xml:space="preserve">здобувачів освіти </w:t>
      </w:r>
      <w:r w:rsidRPr="00AF790F">
        <w:rPr>
          <w:sz w:val="28"/>
          <w:szCs w:val="28"/>
        </w:rPr>
        <w:t xml:space="preserve"> з ознаками захворювання на грип та ГРВІ, в </w:t>
      </w:r>
      <w:proofErr w:type="spellStart"/>
      <w:r w:rsidRPr="00AF790F">
        <w:rPr>
          <w:sz w:val="28"/>
          <w:szCs w:val="28"/>
        </w:rPr>
        <w:t>т.ч</w:t>
      </w:r>
      <w:proofErr w:type="spellEnd"/>
      <w:r w:rsidRPr="00AF790F">
        <w:rPr>
          <w:sz w:val="28"/>
          <w:szCs w:val="28"/>
        </w:rPr>
        <w:t>. СО</w:t>
      </w:r>
      <w:r w:rsidR="003C35F6">
        <w:rPr>
          <w:sz w:val="28"/>
          <w:szCs w:val="28"/>
          <w:lang w:val="en-US"/>
        </w:rPr>
        <w:t xml:space="preserve">VID </w:t>
      </w:r>
      <w:r w:rsidRPr="00AF790F">
        <w:rPr>
          <w:sz w:val="28"/>
          <w:szCs w:val="28"/>
        </w:rPr>
        <w:t>-19;</w:t>
      </w:r>
      <w:r w:rsidR="003C35F6">
        <w:rPr>
          <w:sz w:val="28"/>
          <w:szCs w:val="28"/>
        </w:rPr>
        <w:tab/>
      </w:r>
      <w:r w:rsidR="003C35F6">
        <w:rPr>
          <w:sz w:val="28"/>
          <w:szCs w:val="28"/>
        </w:rPr>
        <w:tab/>
      </w:r>
      <w:r w:rsidR="003C35F6">
        <w:rPr>
          <w:sz w:val="28"/>
          <w:szCs w:val="28"/>
        </w:rPr>
        <w:tab/>
      </w:r>
      <w:r w:rsidR="003C35F6">
        <w:rPr>
          <w:sz w:val="28"/>
          <w:szCs w:val="28"/>
        </w:rPr>
        <w:tab/>
        <w:t xml:space="preserve">- </w:t>
      </w:r>
      <w:r w:rsidRPr="00AF790F">
        <w:rPr>
          <w:sz w:val="28"/>
          <w:szCs w:val="28"/>
        </w:rPr>
        <w:t xml:space="preserve">при реєстрації в організованому дитячому колективі 20% захворілих на грип та ГРВІ, в </w:t>
      </w:r>
      <w:proofErr w:type="spellStart"/>
      <w:r w:rsidRPr="00AF790F">
        <w:rPr>
          <w:sz w:val="28"/>
          <w:szCs w:val="28"/>
        </w:rPr>
        <w:t>т.ч</w:t>
      </w:r>
      <w:proofErr w:type="spellEnd"/>
      <w:r w:rsidRPr="00AF790F">
        <w:rPr>
          <w:sz w:val="28"/>
          <w:szCs w:val="28"/>
        </w:rPr>
        <w:t>. СО</w:t>
      </w:r>
      <w:r w:rsidR="003C35F6">
        <w:rPr>
          <w:sz w:val="28"/>
          <w:szCs w:val="28"/>
          <w:lang w:val="en-US"/>
        </w:rPr>
        <w:t>VID</w:t>
      </w:r>
      <w:r w:rsidRPr="00AF790F">
        <w:rPr>
          <w:sz w:val="28"/>
          <w:szCs w:val="28"/>
        </w:rPr>
        <w:t xml:space="preserve">-19, від загальної кількості дітей, в залежності від ситуації вибірково призупиняти роботу </w:t>
      </w:r>
      <w:r w:rsidR="003C35F6">
        <w:rPr>
          <w:sz w:val="28"/>
          <w:szCs w:val="28"/>
        </w:rPr>
        <w:t>закладів освіти</w:t>
      </w:r>
      <w:r w:rsidR="005F292F">
        <w:rPr>
          <w:sz w:val="28"/>
          <w:szCs w:val="28"/>
        </w:rPr>
        <w:t>;</w:t>
      </w:r>
    </w:p>
    <w:p w14:paraId="18F36D15" w14:textId="01B48EB2" w:rsidR="005F292F" w:rsidRPr="00AF790F" w:rsidRDefault="005F292F" w:rsidP="003C35F6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- сприяти в проведенні закладами охорони здоров’я області планування та проведення профілактичних щеплень.</w:t>
      </w:r>
    </w:p>
    <w:p w14:paraId="0C197BD7" w14:textId="77777777" w:rsidR="00125F77" w:rsidRDefault="00125F77" w:rsidP="00125F77">
      <w:pPr>
        <w:tabs>
          <w:tab w:val="left" w:pos="567"/>
        </w:tabs>
        <w:ind w:left="709"/>
        <w:rPr>
          <w:rFonts w:ascii="Times New Roman" w:hAnsi="Times New Roman"/>
          <w:bCs/>
          <w:sz w:val="28"/>
          <w:szCs w:val="28"/>
        </w:rPr>
      </w:pPr>
    </w:p>
    <w:p w14:paraId="48B0975C" w14:textId="3C80DAE7" w:rsidR="00125F77" w:rsidRDefault="00125F77" w:rsidP="00125F77">
      <w:pPr>
        <w:tabs>
          <w:tab w:val="left" w:pos="567"/>
        </w:tabs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Додаток: </w:t>
      </w:r>
      <w:r w:rsidR="003C35F6">
        <w:rPr>
          <w:rFonts w:ascii="Times New Roman" w:hAnsi="Times New Roman"/>
          <w:bCs/>
          <w:sz w:val="28"/>
          <w:szCs w:val="28"/>
        </w:rPr>
        <w:t xml:space="preserve">Комплексний план </w:t>
      </w:r>
      <w:r>
        <w:rPr>
          <w:rFonts w:ascii="Times New Roman" w:hAnsi="Times New Roman"/>
          <w:bCs/>
          <w:sz w:val="28"/>
          <w:szCs w:val="28"/>
        </w:rPr>
        <w:t xml:space="preserve">на </w:t>
      </w:r>
      <w:r w:rsidR="003C35F6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арк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="003C35F6">
        <w:rPr>
          <w:rFonts w:ascii="Times New Roman" w:hAnsi="Times New Roman"/>
          <w:bCs/>
          <w:sz w:val="28"/>
          <w:szCs w:val="28"/>
        </w:rPr>
        <w:t xml:space="preserve"> окремим файлом.</w:t>
      </w:r>
    </w:p>
    <w:p w14:paraId="39AB7D5D" w14:textId="77777777" w:rsidR="00125F77" w:rsidRDefault="00125F77" w:rsidP="00125F77">
      <w:pPr>
        <w:tabs>
          <w:tab w:val="left" w:pos="567"/>
        </w:tabs>
        <w:ind w:left="709"/>
        <w:rPr>
          <w:rFonts w:ascii="Times New Roman" w:hAnsi="Times New Roman"/>
          <w:bCs/>
          <w:sz w:val="28"/>
          <w:szCs w:val="28"/>
        </w:rPr>
      </w:pPr>
    </w:p>
    <w:p w14:paraId="02F52391" w14:textId="77777777" w:rsidR="00125F77" w:rsidRDefault="00125F77" w:rsidP="00125F7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1622FCB" w14:textId="77777777" w:rsidR="00125F77" w:rsidRDefault="00125F77" w:rsidP="00125F77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177956FA" w14:textId="1E225C99" w:rsidR="00125F77" w:rsidRDefault="00BE3974" w:rsidP="00BE3974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Заступник д</w:t>
      </w:r>
      <w:r w:rsidR="00125F77">
        <w:rPr>
          <w:rFonts w:ascii="Times New Roman" w:hAnsi="Times New Roman"/>
          <w:b/>
          <w:bCs/>
          <w:sz w:val="28"/>
          <w:szCs w:val="28"/>
        </w:rPr>
        <w:t>иректор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125F77">
        <w:rPr>
          <w:rFonts w:ascii="Times New Roman" w:hAnsi="Times New Roman"/>
          <w:b/>
          <w:bCs/>
          <w:sz w:val="28"/>
          <w:szCs w:val="28"/>
        </w:rPr>
        <w:t xml:space="preserve">  Департаменту</w:t>
      </w:r>
      <w:r>
        <w:rPr>
          <w:rFonts w:ascii="Times New Roman" w:hAnsi="Times New Roman"/>
          <w:b/>
          <w:bCs/>
          <w:sz w:val="28"/>
          <w:szCs w:val="28"/>
        </w:rPr>
        <w:t xml:space="preserve"> –                                                         начальник управління ресурсного забезпечення                   Олег ДРЕБОТ</w:t>
      </w:r>
      <w:r w:rsidR="00125F7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</w:p>
    <w:p w14:paraId="250A629A" w14:textId="77777777" w:rsidR="00125F77" w:rsidRDefault="00125F77" w:rsidP="00125F77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1A75871D" w14:textId="77777777" w:rsidR="00125F77" w:rsidRDefault="00125F77" w:rsidP="00125F77">
      <w:pPr>
        <w:tabs>
          <w:tab w:val="left" w:pos="567"/>
        </w:tabs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Світлана ПРІНЬКО</w:t>
      </w:r>
    </w:p>
    <w:p w14:paraId="29CD1CDB" w14:textId="77777777" w:rsidR="00125F77" w:rsidRDefault="00125F77" w:rsidP="00125F77">
      <w:pPr>
        <w:tabs>
          <w:tab w:val="left" w:pos="567"/>
        </w:tabs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Степан ЩЕРБАНОВИЧ</w:t>
      </w:r>
    </w:p>
    <w:p w14:paraId="3CD8D5AD" w14:textId="77777777" w:rsidR="00125F77" w:rsidRDefault="00125F77" w:rsidP="00125F77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  <w:szCs w:val="20"/>
        </w:rPr>
        <w:t>0372-550810</w:t>
      </w:r>
    </w:p>
    <w:p w14:paraId="01E735B2" w14:textId="77777777" w:rsidR="0027490F" w:rsidRDefault="0027490F"/>
    <w:sectPr w:rsidR="0027490F" w:rsidSect="00E11E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77"/>
    <w:rsid w:val="00125F77"/>
    <w:rsid w:val="00252F9E"/>
    <w:rsid w:val="0027490F"/>
    <w:rsid w:val="00335D5A"/>
    <w:rsid w:val="003C35F6"/>
    <w:rsid w:val="00426406"/>
    <w:rsid w:val="00440581"/>
    <w:rsid w:val="00481C3F"/>
    <w:rsid w:val="00492932"/>
    <w:rsid w:val="00571A47"/>
    <w:rsid w:val="005C297B"/>
    <w:rsid w:val="005F292F"/>
    <w:rsid w:val="00643DC4"/>
    <w:rsid w:val="006B5404"/>
    <w:rsid w:val="006C4BD2"/>
    <w:rsid w:val="007307B3"/>
    <w:rsid w:val="007A7572"/>
    <w:rsid w:val="007E0568"/>
    <w:rsid w:val="00882E52"/>
    <w:rsid w:val="008E19EA"/>
    <w:rsid w:val="00965F4E"/>
    <w:rsid w:val="00A32043"/>
    <w:rsid w:val="00AB2429"/>
    <w:rsid w:val="00AF790F"/>
    <w:rsid w:val="00B94537"/>
    <w:rsid w:val="00B976AE"/>
    <w:rsid w:val="00BE3974"/>
    <w:rsid w:val="00BE4631"/>
    <w:rsid w:val="00C06CE0"/>
    <w:rsid w:val="00C252D4"/>
    <w:rsid w:val="00CC5180"/>
    <w:rsid w:val="00CD5541"/>
    <w:rsid w:val="00CE499C"/>
    <w:rsid w:val="00D64E15"/>
    <w:rsid w:val="00D938E1"/>
    <w:rsid w:val="00E11E66"/>
    <w:rsid w:val="00E64FD0"/>
    <w:rsid w:val="00E70660"/>
    <w:rsid w:val="00EE0B3E"/>
    <w:rsid w:val="00F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7F3A"/>
  <w15:chartTrackingRefBased/>
  <w15:docId w15:val="{1BED8646-FBF5-4F32-8406-E6981797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F77"/>
    <w:rPr>
      <w:rFonts w:asciiTheme="minorHAnsi" w:eastAsiaTheme="minorEastAsia" w:hAnsiTheme="min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125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5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5F7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5F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5F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5F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5F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5F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5F7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5F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5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F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5F7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125F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5F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5F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5F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5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5F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5F7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semiHidden/>
    <w:unhideWhenUsed/>
    <w:rsid w:val="00125F77"/>
    <w:rPr>
      <w:color w:val="0000FF"/>
      <w:u w:val="single"/>
    </w:rPr>
  </w:style>
  <w:style w:type="paragraph" w:customStyle="1" w:styleId="Default">
    <w:name w:val="Default"/>
    <w:rsid w:val="00AF790F"/>
    <w:pPr>
      <w:autoSpaceDE w:val="0"/>
      <w:autoSpaceDN w:val="0"/>
      <w:adjustRightInd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1905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Анатолий TTT</cp:lastModifiedBy>
  <cp:revision>2</cp:revision>
  <dcterms:created xsi:type="dcterms:W3CDTF">2025-10-22T11:31:00Z</dcterms:created>
  <dcterms:modified xsi:type="dcterms:W3CDTF">2025-10-22T11:31:00Z</dcterms:modified>
</cp:coreProperties>
</file>